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8E7C2D">
        <w:trPr>
          <w:trHeight w:hRule="exact" w:val="1666"/>
        </w:trPr>
        <w:tc>
          <w:tcPr>
            <w:tcW w:w="426" w:type="dxa"/>
          </w:tcPr>
          <w:p w:rsidR="008E7C2D" w:rsidRDefault="008E7C2D"/>
        </w:tc>
        <w:tc>
          <w:tcPr>
            <w:tcW w:w="710" w:type="dxa"/>
          </w:tcPr>
          <w:p w:rsidR="008E7C2D" w:rsidRDefault="008E7C2D"/>
        </w:tc>
        <w:tc>
          <w:tcPr>
            <w:tcW w:w="1419" w:type="dxa"/>
          </w:tcPr>
          <w:p w:rsidR="008E7C2D" w:rsidRDefault="008E7C2D"/>
        </w:tc>
        <w:tc>
          <w:tcPr>
            <w:tcW w:w="1419" w:type="dxa"/>
          </w:tcPr>
          <w:p w:rsidR="008E7C2D" w:rsidRDefault="008E7C2D"/>
        </w:tc>
        <w:tc>
          <w:tcPr>
            <w:tcW w:w="851" w:type="dxa"/>
          </w:tcPr>
          <w:p w:rsidR="008E7C2D" w:rsidRDefault="008E7C2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both"/>
              <w:rPr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«Дополнительное образование детей», утв. приказом ректора ОмГА от 30.08.2021 №94</w:t>
            </w:r>
          </w:p>
          <w:p w:rsidR="008E7C2D" w:rsidRDefault="006C385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E7C2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E7C2D" w:rsidRPr="006C385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E7C2D" w:rsidRPr="006C3853">
        <w:trPr>
          <w:trHeight w:hRule="exact" w:val="211"/>
        </w:trPr>
        <w:tc>
          <w:tcPr>
            <w:tcW w:w="426" w:type="dxa"/>
          </w:tcPr>
          <w:p w:rsidR="008E7C2D" w:rsidRPr="006C3853" w:rsidRDefault="008E7C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7C2D" w:rsidRPr="006C3853" w:rsidRDefault="008E7C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7C2D" w:rsidRPr="006C3853" w:rsidRDefault="008E7C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7C2D" w:rsidRPr="006C3853" w:rsidRDefault="008E7C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E7C2D" w:rsidRPr="006C3853" w:rsidRDefault="008E7C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7C2D" w:rsidRPr="006C3853" w:rsidRDefault="008E7C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7C2D" w:rsidRPr="006C3853" w:rsidRDefault="008E7C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7C2D" w:rsidRPr="006C3853" w:rsidRDefault="008E7C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7C2D" w:rsidRPr="006C3853" w:rsidRDefault="008E7C2D">
            <w:pPr>
              <w:rPr>
                <w:lang w:val="ru-RU"/>
              </w:rPr>
            </w:pPr>
          </w:p>
        </w:tc>
      </w:tr>
      <w:tr w:rsidR="008E7C2D">
        <w:trPr>
          <w:trHeight w:hRule="exact" w:val="277"/>
        </w:trPr>
        <w:tc>
          <w:tcPr>
            <w:tcW w:w="426" w:type="dxa"/>
          </w:tcPr>
          <w:p w:rsidR="008E7C2D" w:rsidRPr="006C3853" w:rsidRDefault="008E7C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7C2D" w:rsidRPr="006C3853" w:rsidRDefault="008E7C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7C2D" w:rsidRPr="006C3853" w:rsidRDefault="008E7C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7C2D" w:rsidRPr="006C3853" w:rsidRDefault="008E7C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E7C2D" w:rsidRPr="006C3853" w:rsidRDefault="008E7C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7C2D" w:rsidRPr="006C3853" w:rsidRDefault="008E7C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7C2D" w:rsidRPr="006C3853" w:rsidRDefault="008E7C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E7C2D" w:rsidRPr="006C3853">
        <w:trPr>
          <w:trHeight w:hRule="exact" w:val="972"/>
        </w:trPr>
        <w:tc>
          <w:tcPr>
            <w:tcW w:w="426" w:type="dxa"/>
          </w:tcPr>
          <w:p w:rsidR="008E7C2D" w:rsidRDefault="008E7C2D"/>
        </w:tc>
        <w:tc>
          <w:tcPr>
            <w:tcW w:w="710" w:type="dxa"/>
          </w:tcPr>
          <w:p w:rsidR="008E7C2D" w:rsidRDefault="008E7C2D"/>
        </w:tc>
        <w:tc>
          <w:tcPr>
            <w:tcW w:w="1419" w:type="dxa"/>
          </w:tcPr>
          <w:p w:rsidR="008E7C2D" w:rsidRDefault="008E7C2D"/>
        </w:tc>
        <w:tc>
          <w:tcPr>
            <w:tcW w:w="1419" w:type="dxa"/>
          </w:tcPr>
          <w:p w:rsidR="008E7C2D" w:rsidRDefault="008E7C2D"/>
        </w:tc>
        <w:tc>
          <w:tcPr>
            <w:tcW w:w="851" w:type="dxa"/>
          </w:tcPr>
          <w:p w:rsidR="008E7C2D" w:rsidRDefault="008E7C2D"/>
        </w:tc>
        <w:tc>
          <w:tcPr>
            <w:tcW w:w="285" w:type="dxa"/>
          </w:tcPr>
          <w:p w:rsidR="008E7C2D" w:rsidRDefault="008E7C2D"/>
        </w:tc>
        <w:tc>
          <w:tcPr>
            <w:tcW w:w="1277" w:type="dxa"/>
          </w:tcPr>
          <w:p w:rsidR="008E7C2D" w:rsidRDefault="008E7C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E7C2D" w:rsidRPr="006C3853" w:rsidRDefault="008E7C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7C2D" w:rsidRPr="006C3853" w:rsidRDefault="006C38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E7C2D">
        <w:trPr>
          <w:trHeight w:hRule="exact" w:val="277"/>
        </w:trPr>
        <w:tc>
          <w:tcPr>
            <w:tcW w:w="426" w:type="dxa"/>
          </w:tcPr>
          <w:p w:rsidR="008E7C2D" w:rsidRPr="006C3853" w:rsidRDefault="008E7C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7C2D" w:rsidRPr="006C3853" w:rsidRDefault="008E7C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7C2D" w:rsidRPr="006C3853" w:rsidRDefault="008E7C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7C2D" w:rsidRPr="006C3853" w:rsidRDefault="008E7C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E7C2D" w:rsidRPr="006C3853" w:rsidRDefault="008E7C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7C2D" w:rsidRPr="006C3853" w:rsidRDefault="008E7C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7C2D" w:rsidRPr="006C3853" w:rsidRDefault="008E7C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E7C2D">
        <w:trPr>
          <w:trHeight w:hRule="exact" w:val="277"/>
        </w:trPr>
        <w:tc>
          <w:tcPr>
            <w:tcW w:w="426" w:type="dxa"/>
          </w:tcPr>
          <w:p w:rsidR="008E7C2D" w:rsidRDefault="008E7C2D"/>
        </w:tc>
        <w:tc>
          <w:tcPr>
            <w:tcW w:w="710" w:type="dxa"/>
          </w:tcPr>
          <w:p w:rsidR="008E7C2D" w:rsidRDefault="008E7C2D"/>
        </w:tc>
        <w:tc>
          <w:tcPr>
            <w:tcW w:w="1419" w:type="dxa"/>
          </w:tcPr>
          <w:p w:rsidR="008E7C2D" w:rsidRDefault="008E7C2D"/>
        </w:tc>
        <w:tc>
          <w:tcPr>
            <w:tcW w:w="1419" w:type="dxa"/>
          </w:tcPr>
          <w:p w:rsidR="008E7C2D" w:rsidRDefault="008E7C2D"/>
        </w:tc>
        <w:tc>
          <w:tcPr>
            <w:tcW w:w="851" w:type="dxa"/>
          </w:tcPr>
          <w:p w:rsidR="008E7C2D" w:rsidRDefault="008E7C2D"/>
        </w:tc>
        <w:tc>
          <w:tcPr>
            <w:tcW w:w="285" w:type="dxa"/>
          </w:tcPr>
          <w:p w:rsidR="008E7C2D" w:rsidRDefault="008E7C2D"/>
        </w:tc>
        <w:tc>
          <w:tcPr>
            <w:tcW w:w="1277" w:type="dxa"/>
          </w:tcPr>
          <w:p w:rsidR="008E7C2D" w:rsidRDefault="008E7C2D"/>
        </w:tc>
        <w:tc>
          <w:tcPr>
            <w:tcW w:w="993" w:type="dxa"/>
          </w:tcPr>
          <w:p w:rsidR="008E7C2D" w:rsidRDefault="008E7C2D"/>
        </w:tc>
        <w:tc>
          <w:tcPr>
            <w:tcW w:w="2836" w:type="dxa"/>
          </w:tcPr>
          <w:p w:rsidR="008E7C2D" w:rsidRDefault="008E7C2D"/>
        </w:tc>
      </w:tr>
      <w:tr w:rsidR="008E7C2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E7C2D">
        <w:trPr>
          <w:trHeight w:hRule="exact" w:val="1135"/>
        </w:trPr>
        <w:tc>
          <w:tcPr>
            <w:tcW w:w="426" w:type="dxa"/>
          </w:tcPr>
          <w:p w:rsidR="008E7C2D" w:rsidRDefault="008E7C2D"/>
        </w:tc>
        <w:tc>
          <w:tcPr>
            <w:tcW w:w="710" w:type="dxa"/>
          </w:tcPr>
          <w:p w:rsidR="008E7C2D" w:rsidRDefault="008E7C2D"/>
        </w:tc>
        <w:tc>
          <w:tcPr>
            <w:tcW w:w="1419" w:type="dxa"/>
          </w:tcPr>
          <w:p w:rsidR="008E7C2D" w:rsidRDefault="008E7C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Развитие детского движения в дополнительном образовании</w:t>
            </w:r>
          </w:p>
          <w:p w:rsidR="008E7C2D" w:rsidRDefault="006C38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К.М.04.ДВ.01.01</w:t>
            </w:r>
          </w:p>
        </w:tc>
        <w:tc>
          <w:tcPr>
            <w:tcW w:w="2836" w:type="dxa"/>
          </w:tcPr>
          <w:p w:rsidR="008E7C2D" w:rsidRDefault="008E7C2D"/>
        </w:tc>
      </w:tr>
      <w:tr w:rsidR="008E7C2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8E7C2D" w:rsidRPr="006C3853">
        <w:trPr>
          <w:trHeight w:hRule="exact" w:val="1125"/>
        </w:trPr>
        <w:tc>
          <w:tcPr>
            <w:tcW w:w="426" w:type="dxa"/>
          </w:tcPr>
          <w:p w:rsidR="008E7C2D" w:rsidRDefault="008E7C2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8E7C2D" w:rsidRPr="006C3853" w:rsidRDefault="006C38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«Дополнительное образование детей»</w:t>
            </w:r>
          </w:p>
          <w:p w:rsidR="008E7C2D" w:rsidRPr="006C3853" w:rsidRDefault="006C38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E7C2D" w:rsidRPr="006C3853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E7C2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E7C2D" w:rsidRDefault="008E7C2D"/>
        </w:tc>
        <w:tc>
          <w:tcPr>
            <w:tcW w:w="285" w:type="dxa"/>
          </w:tcPr>
          <w:p w:rsidR="008E7C2D" w:rsidRDefault="008E7C2D"/>
        </w:tc>
        <w:tc>
          <w:tcPr>
            <w:tcW w:w="1277" w:type="dxa"/>
          </w:tcPr>
          <w:p w:rsidR="008E7C2D" w:rsidRDefault="008E7C2D"/>
        </w:tc>
        <w:tc>
          <w:tcPr>
            <w:tcW w:w="993" w:type="dxa"/>
          </w:tcPr>
          <w:p w:rsidR="008E7C2D" w:rsidRDefault="008E7C2D"/>
        </w:tc>
        <w:tc>
          <w:tcPr>
            <w:tcW w:w="2836" w:type="dxa"/>
          </w:tcPr>
          <w:p w:rsidR="008E7C2D" w:rsidRDefault="008E7C2D"/>
        </w:tc>
      </w:tr>
      <w:tr w:rsidR="008E7C2D">
        <w:trPr>
          <w:trHeight w:hRule="exact" w:val="155"/>
        </w:trPr>
        <w:tc>
          <w:tcPr>
            <w:tcW w:w="426" w:type="dxa"/>
          </w:tcPr>
          <w:p w:rsidR="008E7C2D" w:rsidRDefault="008E7C2D"/>
        </w:tc>
        <w:tc>
          <w:tcPr>
            <w:tcW w:w="710" w:type="dxa"/>
          </w:tcPr>
          <w:p w:rsidR="008E7C2D" w:rsidRDefault="008E7C2D"/>
        </w:tc>
        <w:tc>
          <w:tcPr>
            <w:tcW w:w="1419" w:type="dxa"/>
          </w:tcPr>
          <w:p w:rsidR="008E7C2D" w:rsidRDefault="008E7C2D"/>
        </w:tc>
        <w:tc>
          <w:tcPr>
            <w:tcW w:w="1419" w:type="dxa"/>
          </w:tcPr>
          <w:p w:rsidR="008E7C2D" w:rsidRDefault="008E7C2D"/>
        </w:tc>
        <w:tc>
          <w:tcPr>
            <w:tcW w:w="851" w:type="dxa"/>
          </w:tcPr>
          <w:p w:rsidR="008E7C2D" w:rsidRDefault="008E7C2D"/>
        </w:tc>
        <w:tc>
          <w:tcPr>
            <w:tcW w:w="285" w:type="dxa"/>
          </w:tcPr>
          <w:p w:rsidR="008E7C2D" w:rsidRDefault="008E7C2D"/>
        </w:tc>
        <w:tc>
          <w:tcPr>
            <w:tcW w:w="1277" w:type="dxa"/>
          </w:tcPr>
          <w:p w:rsidR="008E7C2D" w:rsidRDefault="008E7C2D"/>
        </w:tc>
        <w:tc>
          <w:tcPr>
            <w:tcW w:w="993" w:type="dxa"/>
          </w:tcPr>
          <w:p w:rsidR="008E7C2D" w:rsidRDefault="008E7C2D"/>
        </w:tc>
        <w:tc>
          <w:tcPr>
            <w:tcW w:w="2836" w:type="dxa"/>
          </w:tcPr>
          <w:p w:rsidR="008E7C2D" w:rsidRDefault="008E7C2D"/>
        </w:tc>
      </w:tr>
      <w:tr w:rsidR="008E7C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E7C2D" w:rsidRPr="006C385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E7C2D" w:rsidRPr="006C385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7C2D" w:rsidRPr="006C3853" w:rsidRDefault="008E7C2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8E7C2D">
            <w:pPr>
              <w:rPr>
                <w:lang w:val="ru-RU"/>
              </w:rPr>
            </w:pPr>
          </w:p>
        </w:tc>
      </w:tr>
      <w:tr w:rsidR="008E7C2D" w:rsidRPr="006C3853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E7C2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научно-исследовательский, методический</w:t>
            </w:r>
          </w:p>
        </w:tc>
      </w:tr>
      <w:tr w:rsidR="008E7C2D">
        <w:trPr>
          <w:trHeight w:hRule="exact" w:val="307"/>
        </w:trPr>
        <w:tc>
          <w:tcPr>
            <w:tcW w:w="426" w:type="dxa"/>
          </w:tcPr>
          <w:p w:rsidR="008E7C2D" w:rsidRDefault="008E7C2D"/>
        </w:tc>
        <w:tc>
          <w:tcPr>
            <w:tcW w:w="710" w:type="dxa"/>
          </w:tcPr>
          <w:p w:rsidR="008E7C2D" w:rsidRDefault="008E7C2D"/>
        </w:tc>
        <w:tc>
          <w:tcPr>
            <w:tcW w:w="1419" w:type="dxa"/>
          </w:tcPr>
          <w:p w:rsidR="008E7C2D" w:rsidRDefault="008E7C2D"/>
        </w:tc>
        <w:tc>
          <w:tcPr>
            <w:tcW w:w="1419" w:type="dxa"/>
          </w:tcPr>
          <w:p w:rsidR="008E7C2D" w:rsidRDefault="008E7C2D"/>
        </w:tc>
        <w:tc>
          <w:tcPr>
            <w:tcW w:w="851" w:type="dxa"/>
          </w:tcPr>
          <w:p w:rsidR="008E7C2D" w:rsidRDefault="008E7C2D"/>
        </w:tc>
        <w:tc>
          <w:tcPr>
            <w:tcW w:w="285" w:type="dxa"/>
          </w:tcPr>
          <w:p w:rsidR="008E7C2D" w:rsidRDefault="008E7C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8E7C2D"/>
        </w:tc>
      </w:tr>
      <w:tr w:rsidR="008E7C2D">
        <w:trPr>
          <w:trHeight w:hRule="exact" w:val="2450"/>
        </w:trPr>
        <w:tc>
          <w:tcPr>
            <w:tcW w:w="426" w:type="dxa"/>
          </w:tcPr>
          <w:p w:rsidR="008E7C2D" w:rsidRDefault="008E7C2D"/>
        </w:tc>
        <w:tc>
          <w:tcPr>
            <w:tcW w:w="710" w:type="dxa"/>
          </w:tcPr>
          <w:p w:rsidR="008E7C2D" w:rsidRDefault="008E7C2D"/>
        </w:tc>
        <w:tc>
          <w:tcPr>
            <w:tcW w:w="1419" w:type="dxa"/>
          </w:tcPr>
          <w:p w:rsidR="008E7C2D" w:rsidRDefault="008E7C2D"/>
        </w:tc>
        <w:tc>
          <w:tcPr>
            <w:tcW w:w="1419" w:type="dxa"/>
          </w:tcPr>
          <w:p w:rsidR="008E7C2D" w:rsidRDefault="008E7C2D"/>
        </w:tc>
        <w:tc>
          <w:tcPr>
            <w:tcW w:w="851" w:type="dxa"/>
          </w:tcPr>
          <w:p w:rsidR="008E7C2D" w:rsidRDefault="008E7C2D"/>
        </w:tc>
        <w:tc>
          <w:tcPr>
            <w:tcW w:w="285" w:type="dxa"/>
          </w:tcPr>
          <w:p w:rsidR="008E7C2D" w:rsidRDefault="008E7C2D"/>
        </w:tc>
        <w:tc>
          <w:tcPr>
            <w:tcW w:w="1277" w:type="dxa"/>
          </w:tcPr>
          <w:p w:rsidR="008E7C2D" w:rsidRDefault="008E7C2D"/>
        </w:tc>
        <w:tc>
          <w:tcPr>
            <w:tcW w:w="993" w:type="dxa"/>
          </w:tcPr>
          <w:p w:rsidR="008E7C2D" w:rsidRDefault="008E7C2D"/>
        </w:tc>
        <w:tc>
          <w:tcPr>
            <w:tcW w:w="2836" w:type="dxa"/>
          </w:tcPr>
          <w:p w:rsidR="008E7C2D" w:rsidRDefault="008E7C2D"/>
        </w:tc>
      </w:tr>
      <w:tr w:rsidR="008E7C2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E7C2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E7C2D" w:rsidRPr="006C3853" w:rsidRDefault="008E7C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7C2D" w:rsidRPr="006C3853" w:rsidRDefault="006C38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E7C2D" w:rsidRPr="006C3853" w:rsidRDefault="008E7C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E7C2D" w:rsidRDefault="006C38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E7C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E7C2D" w:rsidRPr="006C3853" w:rsidRDefault="008E7C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 профессор Шмачилина-Цибенко Светлана Витальевна</w:t>
            </w:r>
          </w:p>
          <w:p w:rsidR="008E7C2D" w:rsidRPr="006C3853" w:rsidRDefault="008E7C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E7C2D" w:rsidRDefault="006C38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E7C2D" w:rsidRPr="006C385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E7C2D" w:rsidRPr="006C3853" w:rsidRDefault="006C3853">
      <w:pPr>
        <w:rPr>
          <w:sz w:val="0"/>
          <w:szCs w:val="0"/>
          <w:lang w:val="ru-RU"/>
        </w:rPr>
      </w:pPr>
      <w:r w:rsidRPr="006C38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7C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E7C2D">
        <w:trPr>
          <w:trHeight w:hRule="exact" w:val="555"/>
        </w:trPr>
        <w:tc>
          <w:tcPr>
            <w:tcW w:w="9640" w:type="dxa"/>
          </w:tcPr>
          <w:p w:rsidR="008E7C2D" w:rsidRDefault="008E7C2D"/>
        </w:tc>
      </w:tr>
      <w:tr w:rsidR="008E7C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E7C2D" w:rsidRDefault="006C38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E7C2D" w:rsidRDefault="006C38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7C2D" w:rsidRPr="006C38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E7C2D" w:rsidRPr="006C385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«Дополнительное образование детей»; форма обучения – заочная на 2021/2022 учебный год, утвержденным приказом ректора от 30.08.2021 №94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«Развитие детского движения в дополнительном образовании» в течение 2021/2022 учебного года: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8E7C2D" w:rsidRPr="006C3853" w:rsidRDefault="006C3853">
      <w:pPr>
        <w:rPr>
          <w:sz w:val="0"/>
          <w:szCs w:val="0"/>
          <w:lang w:val="ru-RU"/>
        </w:rPr>
      </w:pPr>
      <w:r w:rsidRPr="006C38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7C2D" w:rsidRPr="006C38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8E7C2D" w:rsidRPr="006C385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К.М.04.ДВ.01.01 «Развитие детского движения в дополнительном образовании».</w:t>
            </w:r>
          </w:p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E7C2D" w:rsidRPr="006C385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«Развитие детского движения в дополнительном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E7C2D" w:rsidRPr="006C38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методов и приемов</w:t>
            </w:r>
          </w:p>
        </w:tc>
      </w:tr>
      <w:tr w:rsidR="008E7C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8E7C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7C2D" w:rsidRDefault="006C38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7C2D" w:rsidRPr="006C38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нормативно-правовые  акты  регламентирующие деятельность  в  условиях дополнительного образования</w:t>
            </w:r>
          </w:p>
        </w:tc>
      </w:tr>
      <w:tr w:rsidR="008E7C2D" w:rsidRPr="006C38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отбирать  формы, методы  и  приемы  педагогического сопровождения,  в соответствии  с возрастными  и  психологическим особенностями учащихся</w:t>
            </w:r>
          </w:p>
        </w:tc>
      </w:tr>
      <w:tr w:rsidR="008E7C2D" w:rsidRPr="006C38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профессиональными  практическими  умениями,  необходимыми  для методического  сопровождения ребенка  в  системе  дополнительного образования детей</w:t>
            </w:r>
          </w:p>
        </w:tc>
      </w:tr>
      <w:tr w:rsidR="008E7C2D" w:rsidRPr="006C3853">
        <w:trPr>
          <w:trHeight w:hRule="exact" w:val="277"/>
        </w:trPr>
        <w:tc>
          <w:tcPr>
            <w:tcW w:w="9640" w:type="dxa"/>
          </w:tcPr>
          <w:p w:rsidR="008E7C2D" w:rsidRPr="006C3853" w:rsidRDefault="008E7C2D">
            <w:pPr>
              <w:rPr>
                <w:lang w:val="ru-RU"/>
              </w:rPr>
            </w:pPr>
          </w:p>
        </w:tc>
      </w:tr>
      <w:tr w:rsidR="008E7C2D" w:rsidRPr="006C38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</w:tr>
      <w:tr w:rsidR="008E7C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8E7C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7C2D" w:rsidRDefault="006C38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7C2D" w:rsidRPr="006C38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особенности педагогических  процессов различного  типа  в  условиях дополнительного образования</w:t>
            </w:r>
          </w:p>
        </w:tc>
      </w:tr>
      <w:tr w:rsidR="008E7C2D" w:rsidRPr="006C38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отбирать соответствующие  методы  и  приемы педагогического исследования  в процессе  конструирования педагогических  процессов  в условиях дополнительного образования</w:t>
            </w:r>
          </w:p>
        </w:tc>
      </w:tr>
      <w:tr w:rsidR="008E7C2D" w:rsidRPr="006C38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профессиональными  практическими  умениями,  необходимыми  для конструирования  педагогических процессов  различного  типа  в условиях дополнительного образования</w:t>
            </w:r>
          </w:p>
        </w:tc>
      </w:tr>
      <w:tr w:rsidR="008E7C2D" w:rsidRPr="006C3853">
        <w:trPr>
          <w:trHeight w:hRule="exact" w:val="416"/>
        </w:trPr>
        <w:tc>
          <w:tcPr>
            <w:tcW w:w="9640" w:type="dxa"/>
          </w:tcPr>
          <w:p w:rsidR="008E7C2D" w:rsidRPr="006C3853" w:rsidRDefault="008E7C2D">
            <w:pPr>
              <w:rPr>
                <w:lang w:val="ru-RU"/>
              </w:rPr>
            </w:pPr>
          </w:p>
        </w:tc>
      </w:tr>
      <w:tr w:rsidR="008E7C2D" w:rsidRPr="006C38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E7C2D" w:rsidRPr="006C3853">
        <w:trPr>
          <w:trHeight w:hRule="exact" w:val="14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8E7C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К.М.04.ДВ.01.01 «Развитие детского движения в дополнительном образовании» относится к обязательной части, является дисциплиной Блока Б1. «Дисциплины (модули)». Модуль "Педагогическая деятельность в дополнительном образовании" основной профессиональной образовательной программы высшего</w:t>
            </w:r>
          </w:p>
        </w:tc>
      </w:tr>
    </w:tbl>
    <w:p w:rsidR="008E7C2D" w:rsidRPr="006C3853" w:rsidRDefault="006C3853">
      <w:pPr>
        <w:rPr>
          <w:sz w:val="0"/>
          <w:szCs w:val="0"/>
          <w:lang w:val="ru-RU"/>
        </w:rPr>
      </w:pPr>
      <w:r w:rsidRPr="006C38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E7C2D" w:rsidRPr="006C3853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- магистратура по направлению подготовки 44.04.01 Педагогическое образование.</w:t>
            </w:r>
          </w:p>
        </w:tc>
      </w:tr>
      <w:tr w:rsidR="008E7C2D" w:rsidRPr="006C385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2D" w:rsidRPr="006C3853" w:rsidRDefault="006C38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E7C2D" w:rsidRPr="006C3853" w:rsidRDefault="006C38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E7C2D" w:rsidRPr="006C3853" w:rsidRDefault="006C38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E7C2D" w:rsidRPr="006C3853" w:rsidRDefault="006C38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E7C2D" w:rsidRPr="006C3853" w:rsidRDefault="006C38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E7C2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2D" w:rsidRDefault="008E7C2D"/>
        </w:tc>
      </w:tr>
      <w:tr w:rsidR="008E7C2D" w:rsidRPr="006C385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2D" w:rsidRPr="006C3853" w:rsidRDefault="006C38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2D" w:rsidRPr="006C3853" w:rsidRDefault="006C38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2D" w:rsidRPr="006C3853" w:rsidRDefault="008E7C2D">
            <w:pPr>
              <w:rPr>
                <w:lang w:val="ru-RU"/>
              </w:rPr>
            </w:pPr>
          </w:p>
        </w:tc>
      </w:tr>
      <w:tr w:rsidR="008E7C2D">
        <w:trPr>
          <w:trHeight w:hRule="exact" w:val="502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2D" w:rsidRPr="006C3853" w:rsidRDefault="006C3853">
            <w:pPr>
              <w:spacing w:after="0" w:line="240" w:lineRule="auto"/>
              <w:jc w:val="center"/>
              <w:rPr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lang w:val="ru-RU"/>
              </w:rPr>
              <w:t>Модуль "Педагогическая деятельность в дополнительном образовании"</w:t>
            </w:r>
          </w:p>
          <w:p w:rsidR="008E7C2D" w:rsidRPr="006C3853" w:rsidRDefault="006C3853">
            <w:pPr>
              <w:spacing w:after="0" w:line="240" w:lineRule="auto"/>
              <w:jc w:val="center"/>
              <w:rPr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lang w:val="ru-RU"/>
              </w:rPr>
              <w:t>Модуль "Формирование образовательной среды развития одаренных детей и талантливой молодежи"</w:t>
            </w:r>
          </w:p>
          <w:p w:rsidR="008E7C2D" w:rsidRPr="006C3853" w:rsidRDefault="006C3853">
            <w:pPr>
              <w:spacing w:after="0" w:line="240" w:lineRule="auto"/>
              <w:jc w:val="center"/>
              <w:rPr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lang w:val="ru-RU"/>
              </w:rPr>
              <w:t>Организация исследовательской деятельности одаренных детей и талантливой молодежи</w:t>
            </w:r>
          </w:p>
          <w:p w:rsidR="008E7C2D" w:rsidRPr="006C3853" w:rsidRDefault="006C3853">
            <w:pPr>
              <w:spacing w:after="0" w:line="240" w:lineRule="auto"/>
              <w:jc w:val="center"/>
              <w:rPr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взаимодействие с одаренными детьми и талантливой молодежью</w:t>
            </w:r>
          </w:p>
          <w:p w:rsidR="008E7C2D" w:rsidRPr="006C3853" w:rsidRDefault="006C3853">
            <w:pPr>
              <w:spacing w:after="0" w:line="240" w:lineRule="auto"/>
              <w:jc w:val="center"/>
              <w:rPr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дополнительных образовательных программ для одаренных детей и талантливой молодежи</w:t>
            </w:r>
          </w:p>
          <w:p w:rsidR="008E7C2D" w:rsidRPr="006C3853" w:rsidRDefault="006C3853">
            <w:pPr>
              <w:spacing w:after="0" w:line="240" w:lineRule="auto"/>
              <w:jc w:val="center"/>
              <w:rPr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науки и образования</w:t>
            </w:r>
          </w:p>
          <w:p w:rsidR="008E7C2D" w:rsidRPr="006C3853" w:rsidRDefault="006C3853">
            <w:pPr>
              <w:spacing w:after="0" w:line="240" w:lineRule="auto"/>
              <w:jc w:val="center"/>
              <w:rPr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lang w:val="ru-RU"/>
              </w:rPr>
              <w:t>Теория аргументации в исследовательской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2D" w:rsidRPr="006C3853" w:rsidRDefault="006C3853">
            <w:pPr>
              <w:spacing w:after="0" w:line="240" w:lineRule="auto"/>
              <w:jc w:val="center"/>
              <w:rPr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lang w:val="ru-RU"/>
              </w:rPr>
              <w:t>Модуль "Педагогическая деятельность в дополнительном образовании"</w:t>
            </w:r>
          </w:p>
          <w:p w:rsidR="008E7C2D" w:rsidRPr="006C3853" w:rsidRDefault="006C3853">
            <w:pPr>
              <w:spacing w:after="0" w:line="240" w:lineRule="auto"/>
              <w:jc w:val="center"/>
              <w:rPr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lang w:val="ru-RU"/>
              </w:rPr>
              <w:t>Модуль "Теория и практика исследований в дополнительном образовании детей"</w:t>
            </w:r>
          </w:p>
          <w:p w:rsidR="008E7C2D" w:rsidRPr="006C3853" w:rsidRDefault="006C3853">
            <w:pPr>
              <w:spacing w:after="0" w:line="240" w:lineRule="auto"/>
              <w:jc w:val="center"/>
              <w:rPr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lang w:val="ru-RU"/>
              </w:rPr>
              <w:t>Организация педагогического процесса в учреждениях дополнительного образования детей</w:t>
            </w:r>
          </w:p>
          <w:p w:rsidR="008E7C2D" w:rsidRPr="006C3853" w:rsidRDefault="006C3853">
            <w:pPr>
              <w:spacing w:after="0" w:line="240" w:lineRule="auto"/>
              <w:jc w:val="center"/>
              <w:rPr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диагностика в дополнительном образовании</w:t>
            </w:r>
          </w:p>
          <w:p w:rsidR="008E7C2D" w:rsidRPr="006C3853" w:rsidRDefault="006C3853">
            <w:pPr>
              <w:spacing w:after="0" w:line="240" w:lineRule="auto"/>
              <w:jc w:val="center"/>
              <w:rPr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проектирование и управление проектами</w:t>
            </w:r>
          </w:p>
          <w:p w:rsidR="008E7C2D" w:rsidRPr="006C3853" w:rsidRDefault="006C3853">
            <w:pPr>
              <w:spacing w:after="0" w:line="240" w:lineRule="auto"/>
              <w:jc w:val="center"/>
              <w:rPr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</w:t>
            </w:r>
          </w:p>
        </w:tc>
      </w:tr>
      <w:tr w:rsidR="008E7C2D" w:rsidRPr="006C385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E7C2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E7C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E7C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7C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7C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7C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8E7C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E7C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8E7C2D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8E7C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7C2D" w:rsidRPr="006C3853" w:rsidRDefault="006C38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7C2D" w:rsidRPr="006C3853" w:rsidRDefault="008E7C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E7C2D">
        <w:trPr>
          <w:trHeight w:hRule="exact" w:val="416"/>
        </w:trPr>
        <w:tc>
          <w:tcPr>
            <w:tcW w:w="3970" w:type="dxa"/>
          </w:tcPr>
          <w:p w:rsidR="008E7C2D" w:rsidRDefault="008E7C2D"/>
        </w:tc>
        <w:tc>
          <w:tcPr>
            <w:tcW w:w="1702" w:type="dxa"/>
          </w:tcPr>
          <w:p w:rsidR="008E7C2D" w:rsidRDefault="008E7C2D"/>
        </w:tc>
        <w:tc>
          <w:tcPr>
            <w:tcW w:w="1702" w:type="dxa"/>
          </w:tcPr>
          <w:p w:rsidR="008E7C2D" w:rsidRDefault="008E7C2D"/>
        </w:tc>
        <w:tc>
          <w:tcPr>
            <w:tcW w:w="426" w:type="dxa"/>
          </w:tcPr>
          <w:p w:rsidR="008E7C2D" w:rsidRDefault="008E7C2D"/>
        </w:tc>
        <w:tc>
          <w:tcPr>
            <w:tcW w:w="852" w:type="dxa"/>
          </w:tcPr>
          <w:p w:rsidR="008E7C2D" w:rsidRDefault="008E7C2D"/>
        </w:tc>
        <w:tc>
          <w:tcPr>
            <w:tcW w:w="993" w:type="dxa"/>
          </w:tcPr>
          <w:p w:rsidR="008E7C2D" w:rsidRDefault="008E7C2D"/>
        </w:tc>
      </w:tr>
      <w:tr w:rsidR="008E7C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E7C2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7C2D" w:rsidRDefault="008E7C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7C2D" w:rsidRDefault="008E7C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7C2D" w:rsidRDefault="008E7C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7C2D" w:rsidRDefault="008E7C2D"/>
        </w:tc>
      </w:tr>
      <w:tr w:rsidR="008E7C2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Истоки детского движения – специфической социально-педагогической реальности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7C2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Основные этапы становления и развития детского отечественного движения.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E7C2D" w:rsidRDefault="006C38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E7C2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rPr>
                <w:sz w:val="24"/>
                <w:szCs w:val="24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Лекция 3.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– новый этап развития отечественного детского движения.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общественные объединения в социальном пространстве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7C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4. Детское общественное объединение – социальная среда жизнедея-тельности подростка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7C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1. Специфика развития детского движения в дополни-тельном образовании: от монопольности к многообразию.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7C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2. Формы детских образовательных объединений в сис-теме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7C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3. Временные коллективные объединения детей, группы при образовательных объединениях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7C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8E7C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8E7C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Комплекс общих и специфичных методов для детских обществен-ных объединений.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7C2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Самоуправление – атрибут демократического общественного уст-ройства, принцип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7C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8E7C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7C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8E7C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E7C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8E7C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8E7C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E7C2D" w:rsidRPr="006C3853">
        <w:trPr>
          <w:trHeight w:hRule="exact" w:val="82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8E7C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E7C2D" w:rsidRPr="006C3853" w:rsidRDefault="006C38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C38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8E7C2D" w:rsidRPr="006C3853" w:rsidRDefault="006C3853">
      <w:pPr>
        <w:rPr>
          <w:sz w:val="0"/>
          <w:szCs w:val="0"/>
          <w:lang w:val="ru-RU"/>
        </w:rPr>
      </w:pPr>
      <w:r w:rsidRPr="006C38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7C2D" w:rsidRPr="006C3853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C38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E7C2D" w:rsidRDefault="006C38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C38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E7C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8E7C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7C2D" w:rsidRDefault="006C38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E7C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E7C2D" w:rsidRPr="006C385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Истоки детского движения – специфической социально-педагогической реальности</w:t>
            </w:r>
          </w:p>
        </w:tc>
      </w:tr>
      <w:tr w:rsidR="008E7C2D" w:rsidRPr="006C385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Детское движение – продукт цивилизации, закономерного развития человеческого общества. Детство – объективный исток детского движения. Объективная природа детского движения – общая основа детских общественных объединений, организаций. Двойственный характер детского движения. Теоретико-методологическое, историческое рассмотрение феномена «детское движение» и его основные характеристики. Сущностные характеристики детского движения. Специфика детского движения как субъекта воспитания. Воспитательная специфика детского движения. Обобщенная характеристика ключевых понятий: детское движение, детское общественное объединение, детская общественная организация.</w:t>
            </w:r>
          </w:p>
        </w:tc>
      </w:tr>
      <w:tr w:rsidR="008E7C2D" w:rsidRPr="006C38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Основные этапы становления и развития детского отечественного движения.</w:t>
            </w:r>
          </w:p>
        </w:tc>
      </w:tr>
      <w:tr w:rsidR="008E7C2D" w:rsidRPr="006C3853">
        <w:trPr>
          <w:trHeight w:hRule="exact" w:val="12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детского отечественного движения. Зарождение и этапы становления и развития детского движения. Факторы развития детского движения. Детские самоорга-низуемые, самодеятельные объединения в годы Первой Мировой войны, «Майские союзы», детские объединения политической направленности (детские военизированные</w:t>
            </w:r>
          </w:p>
        </w:tc>
      </w:tr>
    </w:tbl>
    <w:p w:rsidR="008E7C2D" w:rsidRPr="006C3853" w:rsidRDefault="006C3853">
      <w:pPr>
        <w:rPr>
          <w:sz w:val="0"/>
          <w:szCs w:val="0"/>
          <w:lang w:val="ru-RU"/>
        </w:rPr>
      </w:pPr>
      <w:r w:rsidRPr="006C38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7C2D" w:rsidRPr="006C385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игры «потешных войск»). История скаутского отечественного движения: скаутские отряды в России. Детское движения как формы социального воспитания (1918). Начало исторического пути пионерства. Пионерская организацию как «фундамент развития детского движения. Пионерская организация как часть мирового пионерского движения.</w:t>
            </w:r>
          </w:p>
        </w:tc>
      </w:tr>
      <w:tr w:rsidR="008E7C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8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ХХ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C38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 – новый этап развития отечественного детского движения.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Детские общественные объединения в социальном пространстве</w:t>
            </w:r>
          </w:p>
        </w:tc>
      </w:tr>
      <w:tr w:rsidR="008E7C2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назначение детского движения как объективно-субъективной реальности. Приоритетная форма детского движения. Система детских общественных объединений как субъект разных сфер социального пространства. Детские общественные объединения, создаваемые в системе дополнительного образования. «Портрет» детского движения Рос сии в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 Детские первичные общественные объединения как действенная форма детского движения. Роли современных детских организаций. Специфический потенциал детских общественных объединений. Классификация детских общественных объедине- 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основа функционирования детской общественной организации.</w:t>
            </w:r>
          </w:p>
        </w:tc>
      </w:tr>
      <w:tr w:rsidR="008E7C2D" w:rsidRPr="006C38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4. Детское общественное объединение – социальная среда жизнедея- тельности подростка</w:t>
            </w:r>
          </w:p>
        </w:tc>
      </w:tr>
      <w:tr w:rsidR="008E7C2D" w:rsidRPr="006C385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Главная особенность «общественных» детских сообществ. Детское общественное объединение – среда личностного роста подростка. Особенности новой социальной пози- ции ребенка. Позиция ребенка как участника движения. Динамичность детских общест- венных объединений. Источники освоения подростком новой социальной позиции. Дет- ское общественное объединение как школа активности. Цели деятельности общественного объединения. Самоуправленческая деятельность как особый источник формирования позиции субъекта жизнедеятельности объединения.</w:t>
            </w:r>
          </w:p>
        </w:tc>
      </w:tr>
      <w:tr w:rsidR="008E7C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E7C2D" w:rsidRPr="006C385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1. Специфика развития детского движения в дополни- тельном образовании: от монопольности к многообразию.</w:t>
            </w:r>
          </w:p>
        </w:tc>
      </w:tr>
      <w:tr w:rsidR="008E7C2D" w:rsidRPr="006C385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занятии.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проблемы в организации детского движения в дополнительном образовании.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Позиции взрослых в детском движении: участник, руководитель, лидер, консультант, координатор.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Детско-юношеское движение в системе дополнительного образования.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Молодежное общественное объединение в сфере досуга как форма включения личности в социально-культурные процессы на основе волонтерской деятельности.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и развитие института волонтерства в социально-культурной деятельности молодежных объединений.</w:t>
            </w:r>
          </w:p>
        </w:tc>
      </w:tr>
      <w:tr w:rsidR="008E7C2D" w:rsidRPr="006C385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2. Формы детских образовательных объединений в сис-теме дополнительного образования</w:t>
            </w:r>
          </w:p>
        </w:tc>
      </w:tr>
      <w:tr w:rsidR="008E7C2D" w:rsidRPr="006C385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занятии.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Творческо-учебные группы (кружки) как наиболее традиционная форма образовательного объединения в учреждениях дополнительного образования.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Клубные объединения детей и молодежи по интересам как форма образовательного объединения в учреждениях дополнительного образования.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История становления и развития клубного объединения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Комплексные формы образовательных объединений: студии, мастерские, лаборатории, школы и т.п.</w:t>
            </w:r>
          </w:p>
        </w:tc>
      </w:tr>
      <w:tr w:rsidR="008E7C2D" w:rsidRPr="006C385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3. Временные коллективные объединения детей, группы при образовательных объединениях</w:t>
            </w:r>
          </w:p>
        </w:tc>
      </w:tr>
      <w:tr w:rsidR="008E7C2D" w:rsidRPr="006C385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занятии.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временного детского объединения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Педагогические функции временного детского объединения.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Неформальная и формальная структура временного детского объединения.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Этапы развития временного детского объединения.</w:t>
            </w:r>
          </w:p>
        </w:tc>
      </w:tr>
      <w:tr w:rsidR="008E7C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8E7C2D" w:rsidRDefault="006C38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7C2D" w:rsidRPr="006C38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Семинар 1. Комплекс общих и специфичных методов для детских обществен-ных объединений.</w:t>
            </w:r>
          </w:p>
        </w:tc>
      </w:tr>
      <w:tr w:rsidR="008E7C2D" w:rsidRPr="006C3853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Проблема методов организации деятельности объединения.</w:t>
            </w:r>
          </w:p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Поручение как метод организации деятельности детского общественного объединения, их классификация</w:t>
            </w:r>
          </w:p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 организации жизнедеятельности объединения через малые группы (временные и относительно устойчивые): патрули, звенья, советы.</w:t>
            </w:r>
          </w:p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 активного включения детей в познание и преобразование окружающей жизни через детское самодеятельное сообщество.</w:t>
            </w:r>
          </w:p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Игра, соревнования, смотры, традиции, символика, атрибутика как неотъемлемая методическая часть деятельности детского общественного объединения.</w:t>
            </w:r>
          </w:p>
        </w:tc>
      </w:tr>
      <w:tr w:rsidR="008E7C2D" w:rsidRPr="006C385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Самоуправление – атрибут демократического общественного уст- ройства, принцип деятельности детского общественного объединения.</w:t>
            </w:r>
          </w:p>
        </w:tc>
      </w:tr>
      <w:tr w:rsidR="008E7C2D" w:rsidRPr="006C3853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Многообразие понятий детского самоуправления.</w:t>
            </w:r>
          </w:p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детского самоуправления отечественном опыте</w:t>
            </w:r>
          </w:p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Детские общественные объединения как наиболее благоприятная среда развития самоуправления детей.</w:t>
            </w:r>
          </w:p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направления содержания самоуправленческой деятельности.</w:t>
            </w:r>
          </w:p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Специфика органов самоуправления детского общественного объединения.</w:t>
            </w:r>
          </w:p>
        </w:tc>
      </w:tr>
      <w:tr w:rsidR="008E7C2D" w:rsidRPr="006C38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8E7C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E7C2D" w:rsidRPr="006C385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«Развитие детского движения в дополнительном образовании» / Шмачилина-Цибенко Светлана Витальевна. – Омск: Изд-во Омской гуманитарной академии, 2021.</w:t>
            </w:r>
          </w:p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E7C2D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E7C2D" w:rsidRDefault="006C38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E7C2D" w:rsidRPr="006C385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286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978-5-534-05590-0.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3853">
              <w:rPr>
                <w:lang w:val="ru-RU"/>
              </w:rPr>
              <w:t xml:space="preserve"> </w:t>
            </w:r>
            <w:hyperlink r:id="rId4" w:history="1">
              <w:r w:rsidR="00B37CEE">
                <w:rPr>
                  <w:rStyle w:val="a3"/>
                  <w:lang w:val="ru-RU"/>
                </w:rPr>
                <w:t>https://urait.ru/bcode/436486</w:t>
              </w:r>
            </w:hyperlink>
            <w:r w:rsidRPr="006C3853">
              <w:rPr>
                <w:lang w:val="ru-RU"/>
              </w:rPr>
              <w:t xml:space="preserve"> </w:t>
            </w:r>
          </w:p>
        </w:tc>
      </w:tr>
      <w:tr w:rsidR="008E7C2D" w:rsidRPr="006C385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непрерывного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Лекомцева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Мухамедьярова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Ходырев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978-5-534-09033-8.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3853">
              <w:rPr>
                <w:lang w:val="ru-RU"/>
              </w:rPr>
              <w:t xml:space="preserve"> </w:t>
            </w:r>
            <w:hyperlink r:id="rId5" w:history="1">
              <w:r w:rsidR="00B37CEE">
                <w:rPr>
                  <w:rStyle w:val="a3"/>
                  <w:lang w:val="ru-RU"/>
                </w:rPr>
                <w:t>https://urait.ru/bcode/437273</w:t>
              </w:r>
            </w:hyperlink>
            <w:r w:rsidRPr="006C3853">
              <w:rPr>
                <w:lang w:val="ru-RU"/>
              </w:rPr>
              <w:t xml:space="preserve"> </w:t>
            </w:r>
          </w:p>
        </w:tc>
      </w:tr>
    </w:tbl>
    <w:p w:rsidR="008E7C2D" w:rsidRPr="006C3853" w:rsidRDefault="006C3853">
      <w:pPr>
        <w:rPr>
          <w:sz w:val="0"/>
          <w:szCs w:val="0"/>
          <w:lang w:val="ru-RU"/>
        </w:rPr>
      </w:pPr>
      <w:r w:rsidRPr="006C38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E7C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Сухова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C38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978-5-534-01629-1.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37CEE">
                <w:rPr>
                  <w:rStyle w:val="a3"/>
                </w:rPr>
                <w:t>https://urait.ru/bcode/438371</w:t>
              </w:r>
            </w:hyperlink>
            <w:r>
              <w:t xml:space="preserve"> </w:t>
            </w:r>
          </w:p>
        </w:tc>
      </w:tr>
      <w:tr w:rsidR="008E7C2D" w:rsidRPr="006C385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3853">
              <w:rPr>
                <w:lang w:val="ru-RU"/>
              </w:rPr>
              <w:t xml:space="preserve"> </w:t>
            </w:r>
            <w:hyperlink r:id="rId7" w:history="1">
              <w:r w:rsidR="00B37CEE">
                <w:rPr>
                  <w:rStyle w:val="a3"/>
                  <w:lang w:val="ru-RU"/>
                </w:rPr>
                <w:t>http://www.iprbookshop.ru/66366.html</w:t>
              </w:r>
            </w:hyperlink>
            <w:r w:rsidRPr="006C3853">
              <w:rPr>
                <w:lang w:val="ru-RU"/>
              </w:rPr>
              <w:t xml:space="preserve"> </w:t>
            </w:r>
          </w:p>
        </w:tc>
      </w:tr>
      <w:tr w:rsidR="008E7C2D">
        <w:trPr>
          <w:trHeight w:hRule="exact" w:val="304"/>
        </w:trPr>
        <w:tc>
          <w:tcPr>
            <w:tcW w:w="285" w:type="dxa"/>
          </w:tcPr>
          <w:p w:rsidR="008E7C2D" w:rsidRPr="006C3853" w:rsidRDefault="008E7C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E7C2D" w:rsidRPr="006C385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Ромм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978-5-534-06220-5.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3853">
              <w:rPr>
                <w:lang w:val="ru-RU"/>
              </w:rPr>
              <w:t xml:space="preserve"> </w:t>
            </w:r>
            <w:hyperlink r:id="rId8" w:history="1">
              <w:r w:rsidR="00B37CEE">
                <w:rPr>
                  <w:rStyle w:val="a3"/>
                  <w:lang w:val="ru-RU"/>
                </w:rPr>
                <w:t>https://urait.ru/bcode/441165</w:t>
              </w:r>
            </w:hyperlink>
            <w:r w:rsidRPr="006C3853">
              <w:rPr>
                <w:lang w:val="ru-RU"/>
              </w:rPr>
              <w:t xml:space="preserve"> </w:t>
            </w:r>
          </w:p>
        </w:tc>
      </w:tr>
      <w:tr w:rsidR="008E7C2D" w:rsidRPr="006C385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978-5-534-04771-4.</w:t>
            </w:r>
            <w:r w:rsidRPr="006C3853">
              <w:rPr>
                <w:lang w:val="ru-RU"/>
              </w:rPr>
              <w:t xml:space="preserve"> 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3853">
              <w:rPr>
                <w:lang w:val="ru-RU"/>
              </w:rPr>
              <w:t xml:space="preserve"> </w:t>
            </w:r>
            <w:hyperlink r:id="rId9" w:history="1">
              <w:r w:rsidR="00B37CEE">
                <w:rPr>
                  <w:rStyle w:val="a3"/>
                  <w:lang w:val="ru-RU"/>
                </w:rPr>
                <w:t>https://urait.ru/bcode/437172</w:t>
              </w:r>
            </w:hyperlink>
            <w:r w:rsidRPr="006C3853">
              <w:rPr>
                <w:lang w:val="ru-RU"/>
              </w:rPr>
              <w:t xml:space="preserve"> </w:t>
            </w:r>
          </w:p>
        </w:tc>
      </w:tr>
      <w:tr w:rsidR="008E7C2D" w:rsidRPr="006C385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E7C2D" w:rsidRPr="006C385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B3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B3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B3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B3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B3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137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B3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B3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B3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B3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B3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B3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B3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E7C2D" w:rsidRPr="006C385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E7C2D">
        <w:trPr>
          <w:trHeight w:hRule="exact" w:val="14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8E7C2D" w:rsidRDefault="006C38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7C2D" w:rsidRPr="006C3853">
        <w:trPr>
          <w:trHeight w:hRule="exact" w:val="123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E7C2D" w:rsidRPr="006C38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E7C2D" w:rsidRPr="006C3853">
        <w:trPr>
          <w:trHeight w:hRule="exact" w:val="21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E7C2D" w:rsidRPr="006C3853" w:rsidRDefault="008E7C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E7C2D" w:rsidRDefault="006C38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E7C2D" w:rsidRDefault="006C38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8E7C2D" w:rsidRPr="006C3853" w:rsidRDefault="006C3853">
      <w:pPr>
        <w:rPr>
          <w:sz w:val="0"/>
          <w:szCs w:val="0"/>
          <w:lang w:val="ru-RU"/>
        </w:rPr>
      </w:pPr>
      <w:r w:rsidRPr="006C38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7C2D" w:rsidRPr="006C385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E7C2D" w:rsidRPr="006C3853" w:rsidRDefault="008E7C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E7C2D" w:rsidRPr="006C38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B3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E7C2D" w:rsidRPr="006C38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B3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E7C2D" w:rsidRPr="006C38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B3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E7C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E7C2D" w:rsidRDefault="006C38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B37C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E7C2D" w:rsidRPr="006C38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E7C2D" w:rsidRPr="006C38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B3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E7C2D" w:rsidRPr="006C38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B3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E7C2D" w:rsidRPr="006C38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137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E7C2D" w:rsidRPr="006C38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137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E7C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Default="006C38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E7C2D" w:rsidRPr="006C385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E7C2D" w:rsidRPr="006C3853">
        <w:trPr>
          <w:trHeight w:hRule="exact" w:val="277"/>
        </w:trPr>
        <w:tc>
          <w:tcPr>
            <w:tcW w:w="9640" w:type="dxa"/>
          </w:tcPr>
          <w:p w:rsidR="008E7C2D" w:rsidRPr="006C3853" w:rsidRDefault="008E7C2D">
            <w:pPr>
              <w:rPr>
                <w:lang w:val="ru-RU"/>
              </w:rPr>
            </w:pPr>
          </w:p>
        </w:tc>
      </w:tr>
      <w:tr w:rsidR="008E7C2D" w:rsidRPr="006C38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E7C2D" w:rsidRPr="006C3853">
        <w:trPr>
          <w:trHeight w:hRule="exact" w:val="22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8E7C2D" w:rsidRPr="006C3853" w:rsidRDefault="006C3853">
      <w:pPr>
        <w:rPr>
          <w:sz w:val="0"/>
          <w:szCs w:val="0"/>
          <w:lang w:val="ru-RU"/>
        </w:rPr>
      </w:pPr>
      <w:r w:rsidRPr="006C38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7C2D" w:rsidRPr="006C3853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137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E7C2D" w:rsidRPr="006C3853" w:rsidRDefault="006C38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3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E7C2D" w:rsidRPr="006C3853" w:rsidRDefault="008E7C2D">
      <w:pPr>
        <w:rPr>
          <w:lang w:val="ru-RU"/>
        </w:rPr>
      </w:pPr>
    </w:p>
    <w:sectPr w:rsidR="008E7C2D" w:rsidRPr="006C3853" w:rsidSect="008E7C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74A1"/>
    <w:rsid w:val="001F0BC7"/>
    <w:rsid w:val="006C3853"/>
    <w:rsid w:val="007D1FC3"/>
    <w:rsid w:val="008E7C2D"/>
    <w:rsid w:val="00B37CE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4A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7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371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27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6486" TargetMode="External"/><Relationship Id="rId9" Type="http://schemas.openxmlformats.org/officeDocument/2006/relationships/hyperlink" Target="https://urait.ru/bcode/437172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41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6458</Words>
  <Characters>36816</Characters>
  <Application>Microsoft Office Word</Application>
  <DocSecurity>0</DocSecurity>
  <Lines>306</Lines>
  <Paragraphs>86</Paragraphs>
  <ScaleCrop>false</ScaleCrop>
  <Company/>
  <LinksUpToDate>false</LinksUpToDate>
  <CharactersWithSpaces>43188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2021-2022_ФГОС3++2021_Маг-ЗФО-ПО(ДО)(21)_plx_Развитие детского движения в дополнительном образовании</dc:title>
  <dc:creator>FastReport.NET</dc:creator>
  <cp:lastModifiedBy>Mark Bernstorf</cp:lastModifiedBy>
  <cp:revision>5</cp:revision>
  <dcterms:created xsi:type="dcterms:W3CDTF">2022-03-16T11:19:00Z</dcterms:created>
  <dcterms:modified xsi:type="dcterms:W3CDTF">2022-11-14T01:46:00Z</dcterms:modified>
</cp:coreProperties>
</file>